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BF1315" w:rsidRPr="00BF1315">
        <w:rPr>
          <w:rFonts w:ascii="Verdana" w:hAnsi="Verdana"/>
          <w:b/>
          <w:sz w:val="18"/>
          <w:szCs w:val="18"/>
        </w:rPr>
        <w:t>Oprava trati v úseku Olomouc hl. n. – Senice na Hané – Kostelec na Hané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F131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F1315" w:rsidRPr="00BF131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F131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F1315" w:rsidRPr="00BF131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2EF5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2FDF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1315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68F132-D359-4FB5-9643-582BC0386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485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2018-11-26T13:20:00Z</dcterms:created>
  <dcterms:modified xsi:type="dcterms:W3CDTF">2020-03-16T11:13:00Z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